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VERBALE DEL CO</w:t>
      </w:r>
      <w:r w:rsidR="000F1A39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NSIGLIO PASTORALE PARROCCHIALE </w:t>
      </w: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DEL 23 NOVEMBRE 2022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227500" w:rsidRPr="00BC17DD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 w:rsidRPr="00BC17D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Il giorno 23 novembre 2022 alle ore 20,45 nella sala della canonica si riunisce il CPP della parrocchia di san Cesario s/P per discutere il seguente ordine del giorno: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1.</w:t>
      </w:r>
      <w:r w:rsidRPr="00227500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AVVENTO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a) Giornata comunitaria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b) Liturgia penitenziale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c) Varie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227500" w:rsidRPr="000F1A39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2.</w:t>
      </w:r>
      <w:r w:rsidRPr="000F1A39">
        <w:rPr>
          <w:rFonts w:ascii="inherit" w:eastAsia="Times New Roman" w:hAnsi="inherit" w:cs="Arial"/>
          <w:b/>
          <w:bCs/>
          <w:caps/>
          <w:color w:val="444444"/>
          <w:sz w:val="24"/>
          <w:szCs w:val="24"/>
          <w:lang w:eastAsia="it-IT"/>
        </w:rPr>
        <w:t>Iniziazione Cristiana adulti</w:t>
      </w:r>
    </w:p>
    <w:p w:rsidR="00227500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227500" w:rsidRPr="000F1A39" w:rsidRDefault="0022750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3.</w:t>
      </w:r>
      <w:r w:rsidRPr="000F1A39">
        <w:rPr>
          <w:rFonts w:ascii="inherit" w:eastAsia="Times New Roman" w:hAnsi="inherit" w:cs="Arial"/>
          <w:b/>
          <w:bCs/>
          <w:caps/>
          <w:color w:val="444444"/>
          <w:sz w:val="24"/>
          <w:szCs w:val="24"/>
          <w:lang w:eastAsia="it-IT"/>
        </w:rPr>
        <w:t>Futuro?</w:t>
      </w:r>
    </w:p>
    <w:p w:rsidR="00D640D8" w:rsidRDefault="00D640D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D640D8" w:rsidRDefault="00D640D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D640D8" w:rsidRPr="00BC17DD" w:rsidRDefault="00D640D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</w:pPr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 xml:space="preserve">Presenti: don Luca Palazzi, Biondi Graziella, Cremonini Marta, Girotti Lorella, Lambertini Elisabetta, Roncaglia Silvia, </w:t>
      </w:r>
      <w:proofErr w:type="spellStart"/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>Scurani</w:t>
      </w:r>
      <w:proofErr w:type="spellEnd"/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 xml:space="preserve"> Veronica, Sabattini Giovanni, Venturelli Paolo.</w:t>
      </w:r>
    </w:p>
    <w:p w:rsidR="00D640D8" w:rsidRPr="00BC17DD" w:rsidRDefault="00D640D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</w:pPr>
    </w:p>
    <w:p w:rsidR="00D640D8" w:rsidRPr="00BC17DD" w:rsidRDefault="00F227C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</w:pPr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 xml:space="preserve">Assenti giustificati: Bucci Francesca, Morini Luciano, </w:t>
      </w:r>
      <w:proofErr w:type="spellStart"/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>Scurani</w:t>
      </w:r>
      <w:proofErr w:type="spellEnd"/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 xml:space="preserve"> Cristiana, </w:t>
      </w:r>
      <w:proofErr w:type="spellStart"/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>Trenti</w:t>
      </w:r>
      <w:proofErr w:type="spellEnd"/>
      <w:r w:rsidRPr="00BC17DD"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 xml:space="preserve"> Cristiano, Zanoli Marisa.</w:t>
      </w:r>
    </w:p>
    <w:p w:rsidR="00F227CE" w:rsidRDefault="00F227C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color w:val="444444"/>
          <w:sz w:val="24"/>
          <w:szCs w:val="24"/>
          <w:lang w:eastAsia="it-IT"/>
        </w:rPr>
      </w:pPr>
    </w:p>
    <w:p w:rsidR="00F227CE" w:rsidRDefault="00F227C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Punto 1</w:t>
      </w:r>
      <w:r w:rsid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AVVENTO</w:t>
      </w:r>
    </w:p>
    <w:p w:rsidR="00F227CE" w:rsidRDefault="00F227C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Condivisione del testo “La teologia dell’Avvento” tratta da </w:t>
      </w:r>
      <w:r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  <w:t>M. Grassi, Cristo ieri oggi sempre. La pedagogia della Chiesa –Madre nell’anno liturgico. Ecumenica Editrice, Bari. 1978, pp.78-80.</w:t>
      </w:r>
    </w:p>
    <w:p w:rsidR="00F227CE" w:rsidRDefault="00F227C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444444"/>
          <w:sz w:val="24"/>
          <w:szCs w:val="24"/>
          <w:lang w:eastAsia="it-IT"/>
        </w:rPr>
      </w:pPr>
    </w:p>
    <w:p w:rsidR="00C27AB8" w:rsidRDefault="00C27AB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C27AB8" w:rsidRDefault="00C27AB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L’Avvento è un tempo liturgico carico di attesa e di mistero.</w:t>
      </w:r>
    </w:p>
    <w:p w:rsidR="00071550" w:rsidRDefault="00C27AB8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La prima</w:t>
      </w:r>
      <w:r w:rsidR="00C35213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venuta del Signore si è attuata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nell’umiltà di Betlemme, la seconda e definitiva nella gloria del Regno.</w:t>
      </w:r>
      <w:r w:rsidR="00C35213" w:rsidRPr="00C35213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</w:t>
      </w:r>
      <w:r w:rsidR="00C35213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Si apprezza il fascino della promessa della “</w:t>
      </w:r>
      <w:r w:rsidR="00C35213" w:rsidRP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prossima venuta</w:t>
      </w:r>
      <w:r w:rsidR="00C35213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”.</w:t>
      </w:r>
    </w:p>
    <w:p w:rsidR="005302D1" w:rsidRDefault="00F8175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Appare chiaro il primo Avvento, più difficile da cogliere il secondo.</w:t>
      </w:r>
    </w:p>
    <w:p w:rsidR="00F81759" w:rsidRDefault="00F8175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E’ bello sentire che il Signore ci viene incontro come sorpresa e noi sentiamo il desiderio di gustarla.</w:t>
      </w:r>
    </w:p>
    <w:p w:rsidR="00C35213" w:rsidRDefault="00C35213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Tra il primo e il secondo si situa il continuo avvento del Signore nel mistero dei sacramenti e della vita cristiana.</w:t>
      </w:r>
    </w:p>
    <w:p w:rsidR="00F81759" w:rsidRDefault="00F8175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L’Avvento viene percepito come tensione tra il “già” e il “non ancora</w:t>
      </w:r>
      <w:r w:rsidR="00A4428B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” e il rischio consiste nel 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fermarci al “già”.</w:t>
      </w:r>
      <w:r w:rsidR="00C35213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L’attesa deve essere mantenuta viva.</w:t>
      </w:r>
    </w:p>
    <w:p w:rsidR="000F1A39" w:rsidRDefault="00F8175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E’ importante la sua venuta oggi per la </w:t>
      </w:r>
      <w:r w:rsidR="005302D1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nostra vita personale e per la C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hiesa. </w:t>
      </w:r>
    </w:p>
    <w:p w:rsidR="00071550" w:rsidRDefault="00E51D8A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In molte zone della Terra l’annuncio non è ancora entrato, molti non lo conoscono e ciò costitui</w:t>
      </w:r>
      <w:r w:rsid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sce una vera e propria chiamata per la comunità cristiana.</w:t>
      </w:r>
    </w:p>
    <w:p w:rsidR="00F81759" w:rsidRDefault="00A4428B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La “fine dei tempi” rappresenta</w:t>
      </w:r>
      <w:r w:rsidR="00E51D8A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indubbia</w:t>
      </w:r>
      <w:r w:rsidR="00D24AA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mente una nota misteriosa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sulla quale ci si sofferma poco o nulla. S</w:t>
      </w:r>
      <w:r w:rsidR="00D24AA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iamo confortati dall’annuncio che Gesù tornerà e darà un senso a tutto.</w:t>
      </w:r>
    </w:p>
    <w:p w:rsidR="00D24AAD" w:rsidRDefault="00D24AAD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L’anno liturgico si presenta come un ciclo ma è bello percepirlo non come cerchio chiuso ma “aperto e ascendente, che si avvolge a spirale”.</w:t>
      </w:r>
    </w:p>
    <w:p w:rsidR="00D24AAD" w:rsidRDefault="00D24AAD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Si coglie un nesso tra l’a</w:t>
      </w:r>
      <w:r w:rsid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tteggiamento etico della Chiesa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e la propensione escatologica. Oggi l’aspetto escatologico è meno presente ma costituisce un a</w:t>
      </w:r>
      <w:r w:rsidR="005302D1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spetto fondamentale della fede.</w:t>
      </w:r>
    </w:p>
    <w:p w:rsidR="00A96FBF" w:rsidRDefault="005302D1" w:rsidP="00A96F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L’essere vigi</w:t>
      </w:r>
      <w:r w:rsidR="00A4428B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li non va vissuto come timore bensì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come propensione</w:t>
      </w:r>
      <w:r w:rsidR="00C27AB8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a tenere deste</w:t>
      </w:r>
      <w:r w:rsidR="00A4428B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la fede</w:t>
      </w:r>
      <w:r w:rsidR="00C27AB8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e la speranza</w:t>
      </w:r>
      <w:r w:rsidR="00C35213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. Il nostro vivere da cristiani</w:t>
      </w:r>
      <w:r w:rsidR="00C27AB8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assume significato nella continua propensione verso Colui che viene.</w:t>
      </w:r>
    </w:p>
    <w:p w:rsidR="00067EED" w:rsidRDefault="00067EED" w:rsidP="00A96F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A96FBF" w:rsidRPr="00A96FBF" w:rsidRDefault="00A96FBF" w:rsidP="00A96F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a) Giornata comunitaria</w:t>
      </w:r>
    </w:p>
    <w:p w:rsidR="005302D1" w:rsidRDefault="005302D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5302D1" w:rsidRDefault="005302D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lastRenderedPageBreak/>
        <w:t xml:space="preserve">La giornata comunitaria è stata fissata per </w:t>
      </w:r>
      <w:r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domenica 11 dicembre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alle ore </w:t>
      </w:r>
      <w:r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16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in basilica.</w:t>
      </w:r>
    </w:p>
    <w:p w:rsidR="000F1A39" w:rsidRDefault="005302D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Verrà aperta la sede dell’Oratorio</w:t>
      </w:r>
      <w:r w:rsidR="00067EE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e saranno approntate attività a cura dei giovani</w:t>
      </w:r>
      <w:r w:rsid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.</w:t>
      </w:r>
    </w:p>
    <w:p w:rsidR="005302D1" w:rsidRDefault="005302D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Il tema della giornata sarà centrato sugli “sprechi e sugli scarti” ponendo attenzione non solo agli scarti m</w:t>
      </w:r>
      <w:r w:rsidR="00E7192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ateriali ma pure a quello delle persone. Si tratterà di riflettere sul nostro modo d</w:t>
      </w:r>
      <w:r w:rsid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 vivere che crea scarti materiali ma anche umani</w:t>
      </w:r>
      <w:r w:rsidR="00E7192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. Sarà post</w:t>
      </w:r>
      <w:r w:rsid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a attenzione alle filiera per le produzioni</w:t>
      </w:r>
      <w:r w:rsidR="00E7192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e alle tematiche inerenti il cibo.</w:t>
      </w:r>
    </w:p>
    <w:p w:rsidR="00E7192D" w:rsidRDefault="00E7192D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L’attività avrà carattere laboratoriale. </w:t>
      </w:r>
    </w:p>
    <w:p w:rsidR="00E7192D" w:rsidRDefault="00E7192D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Viene chiesta la disponibilità a costituire un gruppo di lavoro.</w:t>
      </w:r>
    </w:p>
    <w:p w:rsidR="000F1A39" w:rsidRDefault="000F1A3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E7192D" w:rsidRPr="00A96FBF" w:rsidRDefault="000F1A3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b</w:t>
      </w:r>
      <w:r w:rsidR="00E7192D" w:rsidRP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) </w:t>
      </w:r>
      <w:r w:rsidR="00A96FBF" w:rsidRP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Liturgia penitenziale</w:t>
      </w:r>
    </w:p>
    <w:p w:rsidR="00A96FBF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E7192D" w:rsidRDefault="00E7192D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La liturgia penitenziale è fissata per il giorno </w:t>
      </w:r>
      <w:r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13 dicembre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alle ore </w:t>
      </w:r>
      <w:r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20,45</w:t>
      </w: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in basilica.</w:t>
      </w:r>
    </w:p>
    <w:p w:rsidR="00E7192D" w:rsidRDefault="00E7192D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0F1A39" w:rsidRPr="00A96FBF" w:rsidRDefault="00BC17DD" w:rsidP="000F1A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c) </w:t>
      </w:r>
      <w:r w:rsidR="00A96FBF" w:rsidRP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Varie</w:t>
      </w:r>
    </w:p>
    <w:p w:rsidR="000F1A39" w:rsidRDefault="000F1A39" w:rsidP="000F1A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-</w:t>
      </w:r>
      <w:r w:rsidR="00E7192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Si ripropone l’esperienza della preghiera domestica durante la Novena di Natale. Chi lo desidera può preparare un breve commento, cercando di non superare 10 righe e di inviarlo a don Luca entro il </w:t>
      </w:r>
      <w:r w:rsidR="00E7192D"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9/12.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Sarà cura di Venturelli Paolo fare da referente per l’assegnazione dei brani.</w:t>
      </w:r>
    </w:p>
    <w:p w:rsidR="000F1A39" w:rsidRDefault="000F1A39" w:rsidP="000F1A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842091" w:rsidRPr="000F1A39" w:rsidRDefault="000F1A39" w:rsidP="000F1A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-</w:t>
      </w:r>
      <w:r w:rsidR="00842091" w:rsidRP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Durante le celebrazioni domenicali </w:t>
      </w:r>
      <w:r w:rsidR="00067EED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in tempo di Avvento si riprende</w:t>
      </w:r>
      <w:r w:rsidR="00842091" w:rsidRP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il “segno della croce” sulla fronte dei bambini che ancora non si sono accostati al sacramento dell’Eucarestia</w:t>
      </w:r>
    </w:p>
    <w:p w:rsidR="0092754E" w:rsidRDefault="0092754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92754E" w:rsidRPr="000F1A39" w:rsidRDefault="000F1A39" w:rsidP="000F1A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-</w:t>
      </w:r>
      <w:r w:rsidR="0092754E" w:rsidRPr="000F1A39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Su iniziativa della Caritas di San Cesario si riattiva la proposta “Adotta una famiglia”.</w:t>
      </w:r>
    </w:p>
    <w:p w:rsidR="0092754E" w:rsidRDefault="0092754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92754E" w:rsidRDefault="000F1A3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-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Sabato </w:t>
      </w:r>
      <w:r w:rsidR="0092754E"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17 e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domenica </w:t>
      </w:r>
      <w:r w:rsidR="0092754E"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18 dicembre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vendita candele </w:t>
      </w:r>
    </w:p>
    <w:p w:rsidR="0092754E" w:rsidRDefault="000F1A3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-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Sabato </w:t>
      </w:r>
      <w:r w:rsidR="0092754E"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10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e domenica </w:t>
      </w:r>
      <w:r w:rsidR="0092754E" w:rsidRPr="00067EE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11 dicembre</w:t>
      </w:r>
      <w:r w:rsidR="0092754E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vendita stelle di Natale a favore CEIS</w:t>
      </w:r>
    </w:p>
    <w:p w:rsidR="0092754E" w:rsidRDefault="0092754E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0F1A39" w:rsidRDefault="000F1A3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-</w:t>
      </w:r>
      <w:r w:rsid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Orario celebrazioni</w:t>
      </w:r>
      <w:r w:rsidR="0062747B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:</w:t>
      </w:r>
    </w:p>
    <w:p w:rsidR="0092754E" w:rsidRPr="0062747B" w:rsidRDefault="000F1A3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7</w:t>
      </w:r>
      <w:r w:rsidR="0092754E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/12/2022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 </w:t>
      </w:r>
      <w:r w:rsidR="0092754E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messa prefe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stiva alle ore 19</w:t>
      </w:r>
    </w:p>
    <w:p w:rsidR="005302D1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8/12/2022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messa unica alle ore 11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24/12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/2022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messa della notte di Natale alle ore 22,30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25/12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/2022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messe di Natale alle ore 9,30 e alle ore 11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26/12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/2022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messa unica alle ore 11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31/12/2022 messa prefestiva alle ore 19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1/01/2023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 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messe festive alle ore 9,30 e alle ore 11</w:t>
      </w:r>
      <w:bookmarkStart w:id="0" w:name="_GoBack"/>
      <w:bookmarkEnd w:id="0"/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5/01/2023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 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messa prefestiva alle ore 19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6/01/2023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 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messa unica alle ore 11</w:t>
      </w:r>
    </w:p>
    <w:p w:rsidR="00924789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7/01/2023 </w:t>
      </w:r>
      <w:r w:rsid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 xml:space="preserve">   </w:t>
      </w:r>
      <w:r w:rsidR="00924789" w:rsidRPr="0062747B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messa prefestiva alle ore 19</w:t>
      </w:r>
    </w:p>
    <w:p w:rsidR="00A96FBF" w:rsidRPr="0062747B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924789" w:rsidRPr="00A96FBF" w:rsidRDefault="00A96FB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A96FBF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Punto 2 Iniziazione cristiana</w:t>
      </w:r>
    </w:p>
    <w:p w:rsidR="00924789" w:rsidRDefault="00924789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Nella nostra parrocchia un adulto ha espresso il desiderio di affrontare un percorso di Iniziazione Cristiana.</w:t>
      </w:r>
      <w:r w:rsidR="0026192F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Si tratta di </w:t>
      </w:r>
      <w:r w:rsidR="00071550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individuare delle persone in grado di</w:t>
      </w:r>
      <w:r w:rsidR="0026192F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</w:t>
      </w:r>
      <w:r w:rsidR="00071550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attuare un accompagnamento (</w:t>
      </w:r>
      <w:r w:rsidR="0026192F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catechista,</w:t>
      </w:r>
      <w:r w:rsidR="00071550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</w:t>
      </w:r>
      <w:r w:rsidR="0026192F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p</w:t>
      </w:r>
      <w:r w:rsidR="00071550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adrino, sponsor/ accompagnatore).</w:t>
      </w:r>
      <w:r w:rsidR="0026192F"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 </w:t>
      </w:r>
    </w:p>
    <w:p w:rsidR="0026192F" w:rsidRDefault="0026192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La comunità pertanto è invitata alla partecipazione ai momenti rituali che sottolineano i forti momenti di fede adulta. I Sacramenti saranno celebrati nella notte di Pasqua del 2024.</w:t>
      </w:r>
    </w:p>
    <w:p w:rsidR="0026192F" w:rsidRDefault="0026192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071550" w:rsidRPr="00071550" w:rsidRDefault="00071550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  <w:r w:rsidRPr="00071550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Punto 3 Futuro</w:t>
      </w:r>
      <w:r w:rsidR="00BC17DD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  <w:t>?</w:t>
      </w:r>
    </w:p>
    <w:p w:rsidR="0026192F" w:rsidRDefault="0026192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E’ indispensabile riflettere e interrogarci sul futuro della nostra comunità. Abbiamo dimostrato la volontà e la capacità di camminare insieme anche in piena pandemia e ora sentiamo forte il desiderio di riprendere le iniziative che forzatamente avevamo dovuto ridimensionare.</w:t>
      </w:r>
    </w:p>
    <w:p w:rsidR="0026192F" w:rsidRDefault="0026192F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 xml:space="preserve">La realtà ci pone davanti il problema delle scarse forze a cui attingere. Se desideriamo crescere come comunità e pensare ad un futuro dobbiamo costruire una risposta comunitaria. </w:t>
      </w:r>
    </w:p>
    <w:p w:rsidR="00842091" w:rsidRDefault="0084209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lastRenderedPageBreak/>
        <w:t>Si deve prestare attenzione a persone da poter inserire per coinvolgere ed accompagnarle.</w:t>
      </w:r>
    </w:p>
    <w:p w:rsidR="00842091" w:rsidRDefault="0084209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Attualmente non esiste una equipe battesimale.</w:t>
      </w:r>
    </w:p>
    <w:p w:rsidR="00842091" w:rsidRDefault="0084209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842091" w:rsidRDefault="0084209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842091" w:rsidRDefault="0084209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842091" w:rsidRDefault="0084209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  <w:r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  <w:t>L’incontro si conclude alle 22,40</w:t>
      </w:r>
    </w:p>
    <w:p w:rsidR="005302D1" w:rsidRPr="00F227CE" w:rsidRDefault="005302D1" w:rsidP="002275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44444"/>
          <w:sz w:val="24"/>
          <w:szCs w:val="24"/>
          <w:lang w:eastAsia="it-IT"/>
        </w:rPr>
      </w:pPr>
    </w:p>
    <w:p w:rsidR="00227500" w:rsidRPr="00227500" w:rsidRDefault="00227500" w:rsidP="00227500">
      <w:pPr>
        <w:pStyle w:val="Paragrafoelenco"/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it-IT"/>
        </w:rPr>
      </w:pPr>
    </w:p>
    <w:p w:rsidR="00E04D68" w:rsidRDefault="00E04D68"/>
    <w:sectPr w:rsidR="00E04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6AFB"/>
    <w:multiLevelType w:val="multilevel"/>
    <w:tmpl w:val="D86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256DF"/>
    <w:multiLevelType w:val="multilevel"/>
    <w:tmpl w:val="05C8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5139E"/>
    <w:multiLevelType w:val="hybridMultilevel"/>
    <w:tmpl w:val="52A87BB6"/>
    <w:lvl w:ilvl="0" w:tplc="B6F68114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94BA6"/>
    <w:multiLevelType w:val="hybridMultilevel"/>
    <w:tmpl w:val="7F1CDCBC"/>
    <w:lvl w:ilvl="0" w:tplc="6E263256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97EDB"/>
    <w:multiLevelType w:val="multilevel"/>
    <w:tmpl w:val="1F3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00"/>
    <w:rsid w:val="00067EED"/>
    <w:rsid w:val="00070928"/>
    <w:rsid w:val="00071550"/>
    <w:rsid w:val="000F1A39"/>
    <w:rsid w:val="001C06FF"/>
    <w:rsid w:val="00227500"/>
    <w:rsid w:val="0026192F"/>
    <w:rsid w:val="005302D1"/>
    <w:rsid w:val="0062747B"/>
    <w:rsid w:val="00842091"/>
    <w:rsid w:val="00924789"/>
    <w:rsid w:val="0092754E"/>
    <w:rsid w:val="00A4428B"/>
    <w:rsid w:val="00A96FBF"/>
    <w:rsid w:val="00BC17DD"/>
    <w:rsid w:val="00C27AB8"/>
    <w:rsid w:val="00C35213"/>
    <w:rsid w:val="00D24AAD"/>
    <w:rsid w:val="00D640D8"/>
    <w:rsid w:val="00E04D68"/>
    <w:rsid w:val="00E51D8A"/>
    <w:rsid w:val="00E7192D"/>
    <w:rsid w:val="00F227CE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E23D-BBD5-4B2F-86C0-C034F71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45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ACESF3145236JN</dc:creator>
  <cp:keywords/>
  <dc:description/>
  <cp:lastModifiedBy>ACESF3145236JN</cp:lastModifiedBy>
  <cp:revision>2</cp:revision>
  <dcterms:created xsi:type="dcterms:W3CDTF">2022-11-25T08:22:00Z</dcterms:created>
  <dcterms:modified xsi:type="dcterms:W3CDTF">2022-11-25T08:22:00Z</dcterms:modified>
</cp:coreProperties>
</file>